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D81" w:rsidRDefault="00160D81" w:rsidP="00160D81">
      <w:pPr>
        <w:pStyle w:val="Heading1"/>
        <w:jc w:val="center"/>
      </w:pPr>
      <w:r>
        <w:t>Amplituhedron Nobel Prize Nomination Letter</w:t>
      </w:r>
    </w:p>
    <w:p w:rsidR="00160D81" w:rsidRDefault="00160D81" w:rsidP="00160D81">
      <w:pPr>
        <w:jc w:val="center"/>
      </w:pPr>
      <w:r>
        <w:t>By: Jeffrey Klimes</w:t>
      </w:r>
    </w:p>
    <w:p w:rsidR="00160D81" w:rsidRDefault="00160D81" w:rsidP="00160D81">
      <w:pPr>
        <w:jc w:val="center"/>
      </w:pPr>
    </w:p>
    <w:p w:rsidR="00437F7B" w:rsidRDefault="00160D81" w:rsidP="00160D81">
      <w:r>
        <w:tab/>
        <w:t xml:space="preserve">The title most significant advancement in theoretical of the last year should be awarded to </w:t>
      </w:r>
      <w:proofErr w:type="spellStart"/>
      <w:r>
        <w:t>Nima</w:t>
      </w:r>
      <w:proofErr w:type="spellEnd"/>
      <w:r>
        <w:t xml:space="preserve"> </w:t>
      </w:r>
      <w:proofErr w:type="spellStart"/>
      <w:r>
        <w:t>Arkani-Hamed</w:t>
      </w:r>
      <w:proofErr w:type="spellEnd"/>
      <w:r>
        <w:t xml:space="preserve"> and his associates at Harvard and the </w:t>
      </w:r>
      <w:r w:rsidR="00B43874">
        <w:t>Institute for Advanced Study at Princeton</w:t>
      </w:r>
      <w:r>
        <w:t xml:space="preserve"> for their discovery of the </w:t>
      </w:r>
      <w:r>
        <w:rPr>
          <w:i/>
        </w:rPr>
        <w:t>Amplituhedron</w:t>
      </w:r>
      <w:r>
        <w:t xml:space="preserve">.    </w:t>
      </w:r>
      <w:r w:rsidR="00B43874">
        <w:t xml:space="preserve">The </w:t>
      </w:r>
      <w:r w:rsidR="00437F7B">
        <w:t>Amplituhedron</w:t>
      </w:r>
      <w:r w:rsidR="00B43874">
        <w:t xml:space="preserve"> is a simple geometrical object that can be described as a higher order polyhedron whose volume is the solution to a difficult integral that describes particle interactions in quantum field theory.  That is the simple explanation however.   Many physicists are astounded by the development as it allows them to solve computations that were considered impossible before.  This opens </w:t>
      </w:r>
      <w:r w:rsidR="008765D5">
        <w:t xml:space="preserve">up research possibilities that were once unavailable.  In a similar manner that Feynman Diagrams once revolutionized the way physicists work on particle interaction so does the Amplituhedron revolutionize the way physicists describe quantum field interactions.  </w:t>
      </w:r>
      <w:r w:rsidR="00437F7B">
        <w:t xml:space="preserve">They are able to build off those diagrams in a way that reduces the computational complexity of the associated calculations by many orders of magnitude.  Figure 1 shows how the Amplituhedron problem can be setup to solve an eight-gluon system.  </w:t>
      </w:r>
    </w:p>
    <w:p w:rsidR="00437F7B" w:rsidRDefault="00437F7B" w:rsidP="00160D81"/>
    <w:p w:rsidR="00437F7B" w:rsidRDefault="00437F7B" w:rsidP="00437F7B">
      <w:pPr>
        <w:keepNext/>
        <w:jc w:val="center"/>
      </w:pPr>
      <w:r>
        <w:rPr>
          <w:noProof/>
        </w:rPr>
        <w:drawing>
          <wp:inline distT="0" distB="0" distL="0" distR="0">
            <wp:extent cx="2486208" cy="2750367"/>
            <wp:effectExtent l="25400" t="0" r="2992" b="0"/>
            <wp:docPr id="1" name="Picture 0" descr="amplituhedron-drawing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plituhedron-drawing_web.jpg"/>
                    <pic:cNvPicPr/>
                  </pic:nvPicPr>
                  <pic:blipFill>
                    <a:blip r:embed="rId4"/>
                    <a:stretch>
                      <a:fillRect/>
                    </a:stretch>
                  </pic:blipFill>
                  <pic:spPr>
                    <a:xfrm>
                      <a:off x="0" y="0"/>
                      <a:ext cx="2489779" cy="2754317"/>
                    </a:xfrm>
                    <a:prstGeom prst="rect">
                      <a:avLst/>
                    </a:prstGeom>
                  </pic:spPr>
                </pic:pic>
              </a:graphicData>
            </a:graphic>
          </wp:inline>
        </w:drawing>
      </w:r>
    </w:p>
    <w:p w:rsidR="00437F7B" w:rsidRDefault="00437F7B" w:rsidP="00437F7B">
      <w:pPr>
        <w:pStyle w:val="Caption"/>
        <w:jc w:val="center"/>
      </w:pPr>
      <w:r>
        <w:t xml:space="preserve">Figure </w:t>
      </w:r>
      <w:fldSimple w:instr=" SEQ Figure \* ARABIC ">
        <w:r>
          <w:rPr>
            <w:noProof/>
          </w:rPr>
          <w:t>1</w:t>
        </w:r>
      </w:fldSimple>
      <w:r>
        <w:t>: The Amplituhedron for a simple 8-gluon system.</w:t>
      </w:r>
    </w:p>
    <w:p w:rsidR="00437F7B" w:rsidRDefault="00437F7B" w:rsidP="00437F7B"/>
    <w:p w:rsidR="00437F7B" w:rsidRDefault="00437F7B" w:rsidP="00437F7B">
      <w:r>
        <w:t>Reference:</w:t>
      </w:r>
    </w:p>
    <w:p w:rsidR="00437F7B" w:rsidRDefault="00437F7B" w:rsidP="00437F7B"/>
    <w:p w:rsidR="00437F7B" w:rsidRPr="00437F7B" w:rsidRDefault="00437F7B" w:rsidP="00437F7B">
      <w:pPr>
        <w:ind w:left="720" w:hanging="720"/>
      </w:pPr>
      <w:proofErr w:type="spellStart"/>
      <w:proofErr w:type="gramStart"/>
      <w:r w:rsidRPr="00437F7B">
        <w:rPr>
          <w:rFonts w:ascii="Times New Roman" w:hAnsi="Times New Roman" w:cs="Times New Roman"/>
          <w:szCs w:val="32"/>
        </w:rPr>
        <w:t>Wolchover</w:t>
      </w:r>
      <w:proofErr w:type="spellEnd"/>
      <w:r w:rsidRPr="00437F7B">
        <w:rPr>
          <w:rFonts w:ascii="Times New Roman" w:hAnsi="Times New Roman" w:cs="Times New Roman"/>
          <w:szCs w:val="32"/>
        </w:rPr>
        <w:t>, N. (2013, September 17).</w:t>
      </w:r>
      <w:proofErr w:type="gramEnd"/>
      <w:r w:rsidRPr="00437F7B">
        <w:rPr>
          <w:rFonts w:ascii="Times New Roman" w:hAnsi="Times New Roman" w:cs="Times New Roman"/>
          <w:szCs w:val="32"/>
        </w:rPr>
        <w:t xml:space="preserve"> </w:t>
      </w:r>
      <w:proofErr w:type="gramStart"/>
      <w:r w:rsidRPr="00437F7B">
        <w:rPr>
          <w:rFonts w:ascii="Times New Roman" w:hAnsi="Times New Roman" w:cs="Times New Roman"/>
          <w:i/>
          <w:iCs/>
          <w:szCs w:val="32"/>
        </w:rPr>
        <w:t>A jewel at the heart of quantum physics</w:t>
      </w:r>
      <w:r w:rsidRPr="00437F7B">
        <w:rPr>
          <w:rFonts w:ascii="Times New Roman" w:hAnsi="Times New Roman" w:cs="Times New Roman"/>
          <w:szCs w:val="32"/>
        </w:rPr>
        <w:t>.</w:t>
      </w:r>
      <w:proofErr w:type="gramEnd"/>
      <w:r w:rsidRPr="00437F7B">
        <w:rPr>
          <w:rFonts w:ascii="Times New Roman" w:hAnsi="Times New Roman" w:cs="Times New Roman"/>
          <w:szCs w:val="32"/>
        </w:rPr>
        <w:t xml:space="preserve"> Retrieved from https://www.simonsfoundation.org/quanta/20130917-a-jewel-at-the-heart-of-quantum-physics/</w:t>
      </w:r>
    </w:p>
    <w:p w:rsidR="00160D81" w:rsidRPr="00160D81" w:rsidRDefault="00160D81" w:rsidP="00437F7B">
      <w:pPr>
        <w:jc w:val="center"/>
      </w:pPr>
    </w:p>
    <w:sectPr w:rsidR="00160D81" w:rsidRPr="00160D81" w:rsidSect="00160D8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3085D"/>
    <w:rsid w:val="00160D81"/>
    <w:rsid w:val="00437F7B"/>
    <w:rsid w:val="008765D5"/>
    <w:rsid w:val="00B43874"/>
    <w:rsid w:val="00D3085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AB1"/>
  </w:style>
  <w:style w:type="paragraph" w:styleId="Heading1">
    <w:name w:val="heading 1"/>
    <w:basedOn w:val="Normal"/>
    <w:next w:val="Normal"/>
    <w:link w:val="Heading1Char"/>
    <w:uiPriority w:val="9"/>
    <w:qFormat/>
    <w:rsid w:val="00160D8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160D81"/>
    <w:rPr>
      <w:rFonts w:asciiTheme="majorHAnsi" w:eastAsiaTheme="majorEastAsia" w:hAnsiTheme="majorHAnsi" w:cstheme="majorBidi"/>
      <w:b/>
      <w:bCs/>
      <w:color w:val="345A8A" w:themeColor="accent1" w:themeShade="B5"/>
      <w:sz w:val="32"/>
      <w:szCs w:val="32"/>
    </w:rPr>
  </w:style>
  <w:style w:type="paragraph" w:styleId="Caption">
    <w:name w:val="caption"/>
    <w:basedOn w:val="Normal"/>
    <w:next w:val="Normal"/>
    <w:uiPriority w:val="35"/>
    <w:semiHidden/>
    <w:unhideWhenUsed/>
    <w:qFormat/>
    <w:rsid w:val="00437F7B"/>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0</Words>
  <Characters>0</Characters>
  <Application>Microsoft Macintosh Word</Application>
  <DocSecurity>0</DocSecurity>
  <Lines>1</Lines>
  <Paragraphs>1</Paragraphs>
  <ScaleCrop>false</ScaleCrop>
  <Company>Purdue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Jeffrey Klimes</cp:lastModifiedBy>
  <cp:revision>2</cp:revision>
  <dcterms:created xsi:type="dcterms:W3CDTF">2013-10-08T02:34:00Z</dcterms:created>
  <dcterms:modified xsi:type="dcterms:W3CDTF">2013-10-08T03:23:00Z</dcterms:modified>
</cp:coreProperties>
</file>